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28" w:rsidRDefault="008A6F28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8A6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28"/>
    <w:rsid w:val="008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Class Views On Animal Testing/ Research</c:v>
                </c:pt>
              </c:strCache>
            </c:strRef>
          </c:tx>
          <c:explosion val="25"/>
          <c:dPt>
            <c:idx val="0"/>
            <c:bubble3D val="0"/>
            <c:explosion val="23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effectLst>
                <a:outerShdw blurRad="50800" dist="50800" dir="5400000" algn="ctr" rotWithShape="0">
                  <a:schemeClr val="tx1"/>
                </a:outerShdw>
              </a:effectLst>
            </c:spPr>
          </c:dPt>
          <c:cat>
            <c:strRef>
              <c:f>Sheet1!$A$2:$A$3</c:f>
              <c:strCache>
                <c:ptCount val="2"/>
                <c:pt idx="0">
                  <c:v>For </c:v>
                </c:pt>
                <c:pt idx="1">
                  <c:v>Against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C596-89F5-46D2-AF70-CA8BDB01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Clements</dc:creator>
  <cp:lastModifiedBy>Courtney Clements</cp:lastModifiedBy>
  <cp:revision>1</cp:revision>
  <dcterms:created xsi:type="dcterms:W3CDTF">2014-03-11T13:55:00Z</dcterms:created>
  <dcterms:modified xsi:type="dcterms:W3CDTF">2014-03-11T14:00:00Z</dcterms:modified>
</cp:coreProperties>
</file>